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59" w:rsidRPr="005276C5" w:rsidRDefault="00CC3534" w:rsidP="00324A73">
      <w:pPr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24A73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XV–XVII вв. принято называть эпохой Возрождения. В то время утвердились идеи и ценности гуманизма, пробудился интерес к человеку и его деятельности. XVIII в. обычно называют эпохой Просвещения, а деятелей этой эпохи — просветителей — справедливо сравнивают с гуманистами</w:t>
      </w:r>
      <w:r w:rsidRPr="005276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F33186" w:rsidRPr="005276C5" w:rsidRDefault="00F33186" w:rsidP="00F33186">
      <w:pPr>
        <w:pStyle w:val="a3"/>
        <w:shd w:val="clear" w:color="auto" w:fill="FFFFFF"/>
        <w:spacing w:before="0" w:beforeAutospacing="0" w:after="300" w:afterAutospacing="0"/>
        <w:rPr>
          <w:color w:val="333333"/>
        </w:rPr>
      </w:pPr>
      <w:r w:rsidRPr="005276C5">
        <w:rPr>
          <w:b/>
          <w:bCs/>
          <w:color w:val="333333"/>
        </w:rPr>
        <w:t>Архитектура</w:t>
      </w:r>
    </w:p>
    <w:p w:rsidR="00324A73" w:rsidRDefault="00F33186" w:rsidP="00F33186">
      <w:pPr>
        <w:pStyle w:val="a3"/>
        <w:shd w:val="clear" w:color="auto" w:fill="FFFFFF"/>
        <w:spacing w:before="0" w:beforeAutospacing="0" w:after="300" w:afterAutospacing="0"/>
        <w:rPr>
          <w:color w:val="333333"/>
        </w:rPr>
      </w:pPr>
      <w:r w:rsidRPr="005276C5">
        <w:rPr>
          <w:color w:val="333333"/>
        </w:rPr>
        <w:t>Вторая половина XVIII века - это время расцвета русской архитектуры. Основу культуры в Екатерининскую эпоху составляла философия просвещения. А на смену яркому и пышному барокко пришел строгий и величественный классицизм. Для этого направления характерно ярко выраженное разграничение плохого и хорошего, возвышенного и низкого. Образцом являлась Античность , обращение к образам античного искусства. Классицизм предусматривал строгую симметричность планировки, выделение главных частей здания, четкость горизонтальных и вертикальных линий.</w:t>
      </w:r>
    </w:p>
    <w:p w:rsidR="00F33186" w:rsidRPr="005276C5" w:rsidRDefault="00F33186" w:rsidP="00F33186">
      <w:pPr>
        <w:pStyle w:val="a3"/>
        <w:shd w:val="clear" w:color="auto" w:fill="FFFFFF"/>
        <w:spacing w:before="0" w:beforeAutospacing="0" w:after="300" w:afterAutospacing="0"/>
        <w:rPr>
          <w:color w:val="333333"/>
        </w:rPr>
      </w:pPr>
      <w:r w:rsidRPr="005276C5">
        <w:rPr>
          <w:color w:val="333333"/>
        </w:rPr>
        <w:t xml:space="preserve">Главным центром классицизма являлся Петербург, который при Екатерине II приобрел свой державный вид. Во второй половине XVIII века архитектор И.Е. </w:t>
      </w:r>
      <w:proofErr w:type="spellStart"/>
      <w:r w:rsidRPr="005276C5">
        <w:rPr>
          <w:color w:val="333333"/>
        </w:rPr>
        <w:t>Старов</w:t>
      </w:r>
      <w:proofErr w:type="spellEnd"/>
      <w:r w:rsidRPr="005276C5">
        <w:rPr>
          <w:color w:val="333333"/>
        </w:rPr>
        <w:t xml:space="preserve"> построил здание </w:t>
      </w:r>
      <w:r w:rsidRPr="00324A73">
        <w:rPr>
          <w:b/>
          <w:u w:val="single"/>
        </w:rPr>
        <w:t>Таврического дворца</w:t>
      </w:r>
      <w:r w:rsidRPr="00324A73">
        <w:t xml:space="preserve">, </w:t>
      </w:r>
      <w:r w:rsidRPr="00324A73">
        <w:rPr>
          <w:b/>
          <w:u w:val="single"/>
        </w:rPr>
        <w:t>Троицкий собор Александро-Невской лавры</w:t>
      </w:r>
      <w:r w:rsidR="00324A73" w:rsidRPr="00324A73">
        <w:t xml:space="preserve">. </w:t>
      </w:r>
      <w:r w:rsidRPr="00324A73">
        <w:t xml:space="preserve">В 1779 году Екатерина II назначила придворным архитектором Чарльза Камерона, приглашенного из Англии. Он построил в Царском селе </w:t>
      </w:r>
      <w:proofErr w:type="spellStart"/>
      <w:r w:rsidRPr="00324A73">
        <w:rPr>
          <w:b/>
          <w:u w:val="single"/>
        </w:rPr>
        <w:t>Камеронову</w:t>
      </w:r>
      <w:proofErr w:type="spellEnd"/>
      <w:r w:rsidRPr="00324A73">
        <w:rPr>
          <w:b/>
          <w:u w:val="single"/>
        </w:rPr>
        <w:t xml:space="preserve"> галерею</w:t>
      </w:r>
      <w:r w:rsidRPr="00324A73">
        <w:t xml:space="preserve"> в классицистическом стиле. В.И. Баженов построил </w:t>
      </w:r>
      <w:proofErr w:type="spellStart"/>
      <w:r w:rsidRPr="00324A73">
        <w:rPr>
          <w:b/>
          <w:u w:val="single"/>
        </w:rPr>
        <w:t>Каменноостровский</w:t>
      </w:r>
      <w:proofErr w:type="spellEnd"/>
      <w:r w:rsidRPr="00324A73">
        <w:rPr>
          <w:b/>
          <w:u w:val="single"/>
        </w:rPr>
        <w:t xml:space="preserve"> дворец</w:t>
      </w:r>
      <w:r w:rsidR="000F4156" w:rsidRPr="00324A73">
        <w:t>. Сложился</w:t>
      </w:r>
      <w:r w:rsidR="000F4156" w:rsidRPr="005276C5">
        <w:rPr>
          <w:color w:val="333333"/>
        </w:rPr>
        <w:t xml:space="preserve"> </w:t>
      </w:r>
      <w:proofErr w:type="spellStart"/>
      <w:r w:rsidR="000F4156" w:rsidRPr="005276C5">
        <w:rPr>
          <w:color w:val="333333"/>
        </w:rPr>
        <w:t>не</w:t>
      </w:r>
      <w:r w:rsidRPr="005276C5">
        <w:rPr>
          <w:color w:val="333333"/>
        </w:rPr>
        <w:t>повторимывй</w:t>
      </w:r>
      <w:proofErr w:type="spellEnd"/>
      <w:r w:rsidRPr="005276C5">
        <w:rPr>
          <w:color w:val="333333"/>
        </w:rPr>
        <w:t xml:space="preserve"> образ Петербурга.</w:t>
      </w:r>
    </w:p>
    <w:p w:rsidR="00F33186" w:rsidRDefault="00F33186" w:rsidP="00F33186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F33186" w:rsidRDefault="00F33186" w:rsidP="00F33186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F33186" w:rsidRDefault="00F33186" w:rsidP="00F33186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F33186" w:rsidRDefault="00F33186" w:rsidP="00F33186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F33186" w:rsidRDefault="00F33186" w:rsidP="00F33186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D27657" w:rsidRPr="00F33186" w:rsidRDefault="00D27657">
      <w:pPr>
        <w:rPr>
          <w:rFonts w:ascii="Times New Roman" w:hAnsi="Times New Roman" w:cs="Times New Roman"/>
          <w:sz w:val="28"/>
          <w:szCs w:val="28"/>
        </w:rPr>
      </w:pPr>
    </w:p>
    <w:sectPr w:rsidR="00D27657" w:rsidRPr="00F33186" w:rsidSect="00F53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891"/>
    <w:multiLevelType w:val="multilevel"/>
    <w:tmpl w:val="B584010C"/>
    <w:lvl w:ilvl="0">
      <w:start w:val="172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C3534"/>
    <w:rsid w:val="000F4156"/>
    <w:rsid w:val="00324A73"/>
    <w:rsid w:val="005276C5"/>
    <w:rsid w:val="00CC3534"/>
    <w:rsid w:val="00D12EC6"/>
    <w:rsid w:val="00D27657"/>
    <w:rsid w:val="00F33186"/>
    <w:rsid w:val="00F5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59"/>
  </w:style>
  <w:style w:type="paragraph" w:styleId="1">
    <w:name w:val="heading 1"/>
    <w:basedOn w:val="a"/>
    <w:link w:val="10"/>
    <w:uiPriority w:val="9"/>
    <w:qFormat/>
    <w:rsid w:val="00CC35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76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5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D276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D27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12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3</cp:revision>
  <dcterms:created xsi:type="dcterms:W3CDTF">2023-04-19T13:39:00Z</dcterms:created>
  <dcterms:modified xsi:type="dcterms:W3CDTF">2023-04-19T17:27:00Z</dcterms:modified>
</cp:coreProperties>
</file>